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宋体"/>
          <w:bCs/>
          <w:color w:val="000000"/>
          <w:sz w:val="30"/>
          <w:szCs w:val="30"/>
        </w:rPr>
      </w:pPr>
      <w:r>
        <w:rPr>
          <w:rFonts w:hint="eastAsia" w:ascii="仿宋" w:hAnsi="仿宋" w:eastAsia="仿宋" w:cs="宋体"/>
          <w:bCs/>
          <w:color w:val="000000"/>
          <w:sz w:val="30"/>
          <w:szCs w:val="30"/>
        </w:rPr>
        <w:t>附件三</w:t>
      </w:r>
    </w:p>
    <w:p>
      <w:pPr>
        <w:spacing w:line="360" w:lineRule="auto"/>
        <w:jc w:val="left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编号：</w:t>
      </w:r>
    </w:p>
    <w:p>
      <w:pPr>
        <w:spacing w:line="360" w:lineRule="auto"/>
        <w:jc w:val="center"/>
        <w:rPr>
          <w:rFonts w:ascii="宋体"/>
          <w:sz w:val="48"/>
          <w:szCs w:val="48"/>
        </w:rPr>
      </w:pPr>
      <w:r>
        <w:rPr>
          <w:rFonts w:hint="eastAsia" w:ascii="宋体" w:hAnsi="宋体"/>
          <w:sz w:val="48"/>
          <w:szCs w:val="48"/>
        </w:rPr>
        <w:t>辽宁师范大学研究生院</w:t>
      </w:r>
    </w:p>
    <w:p>
      <w:pPr>
        <w:spacing w:line="360" w:lineRule="auto"/>
        <w:jc w:val="center"/>
        <w:rPr>
          <w:rFonts w:ascii="宋体"/>
          <w:sz w:val="48"/>
          <w:szCs w:val="48"/>
        </w:rPr>
      </w:pPr>
      <w:bookmarkStart w:id="0" w:name="_GoBack"/>
      <w:r>
        <w:rPr>
          <w:rFonts w:hint="eastAsia" w:ascii="宋体" w:hAnsi="宋体"/>
          <w:sz w:val="48"/>
          <w:szCs w:val="48"/>
        </w:rPr>
        <w:t>定向培养硕士学位研究生协议书</w:t>
      </w:r>
    </w:p>
    <w:bookmarkEnd w:id="0"/>
    <w:p>
      <w:pPr>
        <w:spacing w:line="360" w:lineRule="auto"/>
        <w:rPr>
          <w:rFonts w:ascii="宋体"/>
        </w:rPr>
      </w:pPr>
    </w:p>
    <w:p>
      <w:pPr>
        <w:spacing w:line="360" w:lineRule="auto"/>
        <w:rPr>
          <w:rFonts w:ascii="宋体"/>
        </w:rPr>
      </w:pPr>
      <w:r>
        <w:rPr>
          <w:rFonts w:hint="eastAsia" w:ascii="宋体" w:hAnsi="宋体"/>
        </w:rPr>
        <w:t>甲方：</w:t>
      </w:r>
      <w:r>
        <w:rPr>
          <w:rFonts w:hint="eastAsia" w:ascii="Times New Roman" w:hAnsi="Times New Roman"/>
        </w:rPr>
        <w:t>＿＿＿＿＿＿＿＿＿＿＿＿＿＿＿＿＿＿＿＿乙方：辽宁师范大学研究生院</w:t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hint="eastAsia" w:ascii="Times New Roman" w:hAnsi="Times New Roman"/>
        </w:rPr>
        <w:t>根据教育部（原国家教委）（</w:t>
      </w:r>
      <w:r>
        <w:rPr>
          <w:rFonts w:ascii="Times New Roman" w:hAnsi="Times New Roman"/>
        </w:rPr>
        <w:t>88</w:t>
      </w:r>
      <w:r>
        <w:rPr>
          <w:rFonts w:hint="eastAsia" w:ascii="Times New Roman" w:hAnsi="Times New Roman"/>
        </w:rPr>
        <w:t>）教研字</w:t>
      </w:r>
      <w:r>
        <w:rPr>
          <w:rFonts w:ascii="Times New Roman" w:hAnsi="Times New Roman"/>
        </w:rPr>
        <w:t>026</w:t>
      </w:r>
      <w:r>
        <w:rPr>
          <w:rFonts w:hint="eastAsia" w:ascii="Times New Roman" w:hAnsi="Times New Roman"/>
        </w:rPr>
        <w:t>号关于发布《高等学校招收定向培养研究生暂行规定》的通知，经双方协商由乙方于＿＿＿年为甲方定向培养硕士学位研究生，研究生姓名：＿＿＿＿＿＿＿＿＿＿＿学院：＿＿＿＿＿＿＿＿＿＿＿＿＿＿＿＿＿专业：＿＿＿＿＿＿＿＿＿＿＿＿＿＿＿＿＿＿。</w:t>
      </w:r>
    </w:p>
    <w:p>
      <w:pPr>
        <w:spacing w:line="360" w:lineRule="auto"/>
        <w:rPr>
          <w:rFonts w:ascii="Times New Roman" w:hAnsi="Times New Roman"/>
        </w:rPr>
      </w:pPr>
      <w:r>
        <w:rPr>
          <w:rFonts w:hint="eastAsia" w:ascii="Times New Roman" w:hAnsi="Times New Roman"/>
        </w:rPr>
        <w:t>其他有关事项达成如下协议：</w:t>
      </w:r>
    </w:p>
    <w:p>
      <w:pPr>
        <w:numPr>
          <w:ilvl w:val="0"/>
          <w:numId w:val="1"/>
        </w:numPr>
        <w:tabs>
          <w:tab w:val="left" w:pos="540"/>
        </w:tabs>
        <w:spacing w:line="360" w:lineRule="auto"/>
        <w:ind w:hanging="60"/>
        <w:rPr>
          <w:rFonts w:ascii="黑体" w:hAnsi="Times New Roman" w:eastAsia="黑体"/>
        </w:rPr>
      </w:pPr>
      <w:r>
        <w:rPr>
          <w:rFonts w:hint="eastAsia" w:ascii="黑体" w:hAnsi="Times New Roman" w:eastAsia="黑体"/>
        </w:rPr>
        <w:t>招生录取工作</w:t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hint="eastAsia" w:ascii="Times New Roman" w:hAnsi="Times New Roman"/>
        </w:rPr>
        <w:t>招生工作由乙方负责，按国家教育部当年录取基本要求及我校录取标准录取。正式录取前甲、乙双方签订</w:t>
      </w:r>
      <w:r>
        <w:rPr>
          <w:rFonts w:hint="eastAsia" w:ascii="宋体" w:hAnsi="宋体" w:cs="宋体"/>
        </w:rPr>
        <w:t>定向</w:t>
      </w:r>
      <w:r>
        <w:rPr>
          <w:rFonts w:hint="eastAsia" w:ascii="Times New Roman" w:hAnsi="Times New Roman"/>
        </w:rPr>
        <w:t>培养硕士学位研究生（下称定向生）协议书（一式三份），甲方于乙方规定日期将协议书三份寄给乙方，乙方收到协议书后才发给录取通知书。定向生学费标准及缴纳程序按乙方规定执行。</w:t>
      </w:r>
    </w:p>
    <w:p>
      <w:pPr>
        <w:numPr>
          <w:ilvl w:val="0"/>
          <w:numId w:val="1"/>
        </w:numPr>
        <w:spacing w:line="360" w:lineRule="auto"/>
        <w:ind w:hanging="60"/>
        <w:rPr>
          <w:rFonts w:ascii="黑体" w:hAnsi="Times New Roman" w:eastAsia="黑体"/>
        </w:rPr>
      </w:pPr>
      <w:r>
        <w:rPr>
          <w:rFonts w:hint="eastAsia" w:ascii="黑体" w:hAnsi="Times New Roman" w:eastAsia="黑体"/>
        </w:rPr>
        <w:t>定向生的管理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</w:rPr>
      </w:pPr>
      <w:r>
        <w:rPr>
          <w:rFonts w:hint="eastAsia" w:ascii="Times New Roman" w:hAnsi="Times New Roman"/>
        </w:rPr>
        <w:t>定向生入校后必须遵守学校的一切规章制度。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</w:rPr>
      </w:pPr>
      <w:r>
        <w:rPr>
          <w:rFonts w:hint="eastAsia" w:ascii="Times New Roman" w:hAnsi="Times New Roman"/>
        </w:rPr>
        <w:t>定向生的户口、人事档案、工资等关系均不转至乙方，党、团组织关系可转至乙方。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</w:rPr>
      </w:pPr>
      <w:r>
        <w:rPr>
          <w:rFonts w:hint="eastAsia" w:ascii="Times New Roman" w:hAnsi="Times New Roman"/>
        </w:rPr>
        <w:t>定向生入学三个月内由乙方进行政治、业务、健康复查，复查合格方可注册取得学籍；政治和业务复查不合格者退回甲方。健康复查不合格者按以下办法处理：</w:t>
      </w:r>
    </w:p>
    <w:p>
      <w:pPr>
        <w:numPr>
          <w:ilvl w:val="1"/>
          <w:numId w:val="2"/>
        </w:numPr>
        <w:spacing w:line="360" w:lineRule="auto"/>
        <w:rPr>
          <w:rFonts w:ascii="宋体"/>
        </w:rPr>
      </w:pPr>
      <w:r>
        <w:rPr>
          <w:rFonts w:hint="eastAsia" w:ascii="宋体" w:hAnsi="宋体"/>
        </w:rPr>
        <w:t>经本人申请，甲乙双方同意，可以保留学籍一年，一年内不能恢复健康，则取消学籍退回甲方。</w:t>
      </w:r>
    </w:p>
    <w:p>
      <w:pPr>
        <w:numPr>
          <w:ilvl w:val="1"/>
          <w:numId w:val="2"/>
        </w:numPr>
        <w:spacing w:line="360" w:lineRule="auto"/>
        <w:rPr>
          <w:rFonts w:ascii="Times New Roman" w:hAnsi="Times New Roman"/>
        </w:rPr>
      </w:pPr>
      <w:r>
        <w:rPr>
          <w:rFonts w:hint="eastAsia" w:ascii="宋体" w:hAnsi="宋体"/>
        </w:rPr>
        <w:t>经本人申请，甲方不同意保留学籍的，退回甲方。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</w:rPr>
      </w:pPr>
      <w:r>
        <w:rPr>
          <w:rFonts w:hint="eastAsia" w:ascii="Times New Roman" w:hAnsi="Times New Roman"/>
        </w:rPr>
        <w:t>定向生在校学习期间，受警告、记过、留校察看等行政处分，由乙方作出决定后通知甲方；受勒令退学、开除学籍处分或其他原因被取消学籍者，由乙方做出决定后甲方负责安排。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</w:rPr>
      </w:pPr>
      <w:r>
        <w:rPr>
          <w:rFonts w:hint="eastAsia" w:ascii="Times New Roman" w:hAnsi="Times New Roman"/>
        </w:rPr>
        <w:t>定向生中途要求退学需经甲方同意，乙方批准。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</w:rPr>
      </w:pPr>
      <w:r>
        <w:rPr>
          <w:rFonts w:hint="eastAsia" w:ascii="Times New Roman" w:hAnsi="Times New Roman"/>
        </w:rPr>
        <w:t>定向生毕业或结业后，甲方负责接收，乙方负责办理就业手续。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</w:rPr>
      </w:pPr>
      <w:r>
        <w:rPr>
          <w:rFonts w:hint="eastAsia" w:ascii="Times New Roman" w:hAnsi="Times New Roman"/>
        </w:rPr>
        <w:t>定向生毕业后要报考博士的，必须出具甲方人事部门的介绍信才能报名。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</w:rPr>
      </w:pPr>
      <w:r>
        <w:rPr>
          <w:rFonts w:hint="eastAsia" w:ascii="Times New Roman" w:hAnsi="Times New Roman"/>
        </w:rPr>
        <w:t>定向生毕业后如不回原单位，须经甲方同意，另行分配问题按国家教育部及辽宁省教育厅规定办理。</w:t>
      </w:r>
    </w:p>
    <w:p>
      <w:pPr>
        <w:numPr>
          <w:ilvl w:val="0"/>
          <w:numId w:val="1"/>
        </w:numPr>
        <w:spacing w:line="360" w:lineRule="auto"/>
        <w:ind w:hanging="60"/>
        <w:rPr>
          <w:rFonts w:ascii="黑体" w:hAnsi="Times New Roman" w:eastAsia="黑体"/>
        </w:rPr>
      </w:pPr>
      <w:r>
        <w:rPr>
          <w:rFonts w:hint="eastAsia" w:ascii="黑体" w:hAnsi="Times New Roman" w:eastAsia="黑体"/>
        </w:rPr>
        <w:t>定向生的培养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</w:rPr>
      </w:pPr>
      <w:r>
        <w:rPr>
          <w:rFonts w:hint="eastAsia" w:ascii="Times New Roman" w:hAnsi="Times New Roman"/>
        </w:rPr>
        <w:t>学制：学术型研究生学制＿＿年，专业型研究生学制＿＿年。</w:t>
      </w:r>
    </w:p>
    <w:p>
      <w:pPr>
        <w:spacing w:line="360" w:lineRule="auto"/>
        <w:ind w:left="4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hint="eastAsia" w:ascii="Times New Roman" w:hAnsi="Times New Roman"/>
        </w:rPr>
        <w:t>定向生如延迟毕业，甲方需向乙方缴纳教育补偿费，具体数额另协商。</w:t>
      </w:r>
    </w:p>
    <w:p>
      <w:pPr>
        <w:tabs>
          <w:tab w:val="left" w:pos="780"/>
        </w:tabs>
        <w:spacing w:line="360" w:lineRule="auto"/>
        <w:ind w:left="180"/>
        <w:rPr>
          <w:rFonts w:ascii="Times New Roman" w:hAnsi="Times New Roman"/>
        </w:rPr>
      </w:pPr>
      <w:r>
        <w:rPr>
          <w:rFonts w:hint="eastAsia" w:ascii="Times New Roman" w:hAnsi="Times New Roman"/>
        </w:rPr>
        <w:t>学位论文的选题若为甲方的课题，由甲乙双方通过具体协商，确定甲方提供课题经费的数额，签订课题合同。</w:t>
      </w:r>
    </w:p>
    <w:p>
      <w:pPr>
        <w:spacing w:line="360" w:lineRule="auto"/>
        <w:ind w:left="18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hint="eastAsia" w:ascii="Times New Roman" w:hAnsi="Times New Roman"/>
        </w:rPr>
        <w:t>四、定向生的待遇</w:t>
      </w:r>
    </w:p>
    <w:p>
      <w:pPr>
        <w:spacing w:line="360" w:lineRule="auto"/>
        <w:ind w:left="18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hint="eastAsia" w:ascii="Times New Roman" w:hAnsi="Times New Roman"/>
        </w:rPr>
        <w:t>根据国家教育部（原国家教委）（</w:t>
      </w:r>
      <w:r>
        <w:rPr>
          <w:rFonts w:ascii="Times New Roman" w:hAnsi="Times New Roman"/>
        </w:rPr>
        <w:t>88</w:t>
      </w:r>
      <w:r>
        <w:rPr>
          <w:rFonts w:hint="eastAsia" w:ascii="Times New Roman" w:hAnsi="Times New Roman"/>
        </w:rPr>
        <w:t>）教研字</w:t>
      </w:r>
      <w:r>
        <w:rPr>
          <w:rFonts w:ascii="Times New Roman" w:hAnsi="Times New Roman"/>
        </w:rPr>
        <w:t>026</w:t>
      </w:r>
      <w:r>
        <w:rPr>
          <w:rFonts w:hint="eastAsia" w:ascii="Times New Roman" w:hAnsi="Times New Roman"/>
        </w:rPr>
        <w:t>号文件规定，定向生，学习期间工资关系不转到乙方，享受原工资及福利待遇。</w:t>
      </w:r>
    </w:p>
    <w:p>
      <w:pPr>
        <w:spacing w:line="360" w:lineRule="auto"/>
        <w:ind w:left="180"/>
        <w:outlineLvl w:val="0"/>
        <w:rPr>
          <w:rFonts w:ascii="黑体" w:hAnsi="Times New Roman" w:eastAsia="黑体"/>
        </w:rPr>
      </w:pPr>
      <w:r>
        <w:rPr>
          <w:rFonts w:ascii="Times New Roman" w:hAnsi="Times New Roman"/>
        </w:rPr>
        <w:tab/>
      </w:r>
      <w:r>
        <w:rPr>
          <w:rFonts w:hint="eastAsia" w:ascii="Times New Roman" w:hAnsi="Times New Roman"/>
        </w:rPr>
        <w:t>五、本协议一式三份，甲乙双方及定向生本人各保存壹份，本协议自签订之日起生效。</w:t>
      </w:r>
    </w:p>
    <w:p>
      <w:pPr>
        <w:spacing w:line="360" w:lineRule="auto"/>
        <w:ind w:left="180"/>
        <w:rPr>
          <w:rFonts w:ascii="黑体" w:hAnsi="Times New Roman" w:eastAsia="黑体"/>
        </w:rPr>
      </w:pPr>
    </w:p>
    <w:p>
      <w:pPr>
        <w:spacing w:line="360" w:lineRule="auto"/>
        <w:ind w:left="180"/>
        <w:rPr>
          <w:rFonts w:ascii="黑体" w:hAnsi="Times New Roman" w:eastAsia="黑体"/>
        </w:rPr>
      </w:pPr>
    </w:p>
    <w:p>
      <w:pPr>
        <w:spacing w:line="360" w:lineRule="auto"/>
        <w:ind w:left="180"/>
        <w:rPr>
          <w:rFonts w:ascii="Times New Roman" w:hAnsi="Times New Roman"/>
        </w:rPr>
      </w:pPr>
      <w:r>
        <w:rPr>
          <w:rFonts w:hint="eastAsia" w:ascii="Times New Roman" w:hAnsi="Times New Roman"/>
        </w:rPr>
        <w:t>研究生本人甲方：</w:t>
      </w:r>
      <w:r>
        <w:rPr>
          <w:rFonts w:ascii="Times New Roman" w:hAnsi="Times New Roman"/>
        </w:rPr>
        <w:t>(</w:t>
      </w:r>
      <w:r>
        <w:rPr>
          <w:rFonts w:hint="eastAsia" w:ascii="Times New Roman" w:hAnsi="Times New Roman"/>
        </w:rPr>
        <w:t>单位公章</w:t>
      </w:r>
      <w:r>
        <w:rPr>
          <w:rFonts w:ascii="Times New Roman" w:hAnsi="Times New Roman"/>
        </w:rPr>
        <w:t xml:space="preserve">)          </w:t>
      </w:r>
      <w:r>
        <w:rPr>
          <w:rFonts w:hint="eastAsia" w:ascii="Times New Roman" w:hAnsi="Times New Roman"/>
        </w:rPr>
        <w:t>乙方：辽宁师范大学研究生院</w:t>
      </w:r>
    </w:p>
    <w:p>
      <w:pPr>
        <w:spacing w:line="360" w:lineRule="auto"/>
        <w:ind w:left="180"/>
        <w:rPr>
          <w:rFonts w:ascii="Times New Roman" w:hAnsi="Times New Roman"/>
        </w:rPr>
      </w:pPr>
    </w:p>
    <w:p>
      <w:pPr>
        <w:spacing w:line="360" w:lineRule="auto"/>
        <w:ind w:left="0" w:leftChars="0" w:firstLine="0" w:firstLineChars="0"/>
        <w:rPr>
          <w:rFonts w:ascii="Times New Roman" w:hAnsi="Times New Roman"/>
        </w:rPr>
      </w:pPr>
      <w:r>
        <w:rPr>
          <w:rFonts w:hint="eastAsia" w:ascii="Times New Roman" w:hAnsi="Times New Roman"/>
        </w:rPr>
        <w:t>（签字）：负责人（签字）：</w:t>
      </w:r>
      <w:r>
        <w:rPr>
          <w:rFonts w:hint="eastAsia" w:ascii="Times New Roman" w:hAnsi="Times New Roman"/>
          <w:lang w:eastAsia="zh-CN"/>
        </w:rPr>
        <w:t xml:space="preserve">            </w:t>
      </w:r>
      <w:r>
        <w:rPr>
          <w:rFonts w:hint="eastAsia" w:ascii="Times New Roman" w:hAnsi="Times New Roman"/>
        </w:rPr>
        <w:t>负责人（签字）：</w:t>
      </w:r>
    </w:p>
    <w:p>
      <w:pPr>
        <w:spacing w:line="360" w:lineRule="auto"/>
        <w:ind w:left="180"/>
        <w:rPr>
          <w:rFonts w:ascii="Times New Roman" w:hAnsi="Times New Roman"/>
        </w:rPr>
      </w:pPr>
    </w:p>
    <w:p>
      <w:pPr>
        <w:spacing w:line="360" w:lineRule="auto"/>
        <w:ind w:left="180"/>
        <w:rPr>
          <w:rFonts w:ascii="Times New Roman" w:hAnsi="Times New Roman"/>
        </w:rPr>
      </w:pPr>
      <w:r>
        <w:rPr>
          <w:rFonts w:hint="eastAsia" w:ascii="Times New Roman" w:hAnsi="Times New Roman"/>
          <w:lang w:eastAsia="zh-CN"/>
        </w:rPr>
        <w:t xml:space="preserve">    </w:t>
      </w:r>
      <w:r>
        <w:rPr>
          <w:rFonts w:hint="eastAsia" w:ascii="Times New Roman" w:hAnsi="Times New Roman"/>
        </w:rPr>
        <w:t>年</w:t>
      </w:r>
      <w:r>
        <w:rPr>
          <w:rFonts w:hint="eastAsia" w:ascii="Times New Roman" w:hAnsi="Times New Roman"/>
          <w:lang w:eastAsia="zh-CN"/>
        </w:rPr>
        <w:t xml:space="preserve">  </w:t>
      </w:r>
      <w:r>
        <w:rPr>
          <w:rFonts w:hint="eastAsia" w:ascii="Times New Roman" w:hAnsi="Times New Roman"/>
        </w:rPr>
        <w:t>月</w:t>
      </w:r>
      <w:r>
        <w:rPr>
          <w:rFonts w:hint="eastAsia" w:ascii="Times New Roman" w:hAnsi="Times New Roman"/>
          <w:lang w:eastAsia="zh-CN"/>
        </w:rPr>
        <w:t xml:space="preserve">  日                      </w:t>
      </w:r>
      <w:r>
        <w:rPr>
          <w:rFonts w:hint="eastAsia" w:ascii="Times New Roman" w:hAnsi="Times New Roman"/>
        </w:rPr>
        <w:t>年</w:t>
      </w:r>
      <w:r>
        <w:rPr>
          <w:rFonts w:hint="eastAsia" w:ascii="Times New Roman" w:hAnsi="Times New Roman"/>
          <w:lang w:eastAsia="zh-CN"/>
        </w:rPr>
        <w:t xml:space="preserve">  </w:t>
      </w:r>
      <w:r>
        <w:rPr>
          <w:rFonts w:hint="eastAsia" w:ascii="Times New Roman" w:hAnsi="Times New Roman"/>
        </w:rPr>
        <w:t>月</w:t>
      </w:r>
      <w:r>
        <w:rPr>
          <w:rFonts w:hint="eastAsia" w:ascii="Times New Roman" w:hAnsi="Times New Roman"/>
          <w:lang w:eastAsia="zh-CN"/>
        </w:rPr>
        <w:t xml:space="preserve">  </w:t>
      </w:r>
      <w:r>
        <w:rPr>
          <w:rFonts w:hint="eastAsia" w:ascii="Times New Roman" w:hAnsi="Times New Roman"/>
        </w:rPr>
        <w:t>日</w:t>
      </w:r>
    </w:p>
    <w:p>
      <w:pPr>
        <w:spacing w:line="360" w:lineRule="auto"/>
        <w:rPr>
          <w:rFonts w:ascii="宋体"/>
          <w:sz w:val="18"/>
          <w:szCs w:val="18"/>
        </w:rPr>
      </w:pPr>
    </w:p>
    <w:p>
      <w:pPr>
        <w:spacing w:line="360" w:lineRule="auto"/>
        <w:rPr>
          <w:rFonts w:ascii="宋体"/>
          <w:sz w:val="18"/>
          <w:szCs w:val="18"/>
        </w:rPr>
      </w:pPr>
    </w:p>
    <w:p>
      <w:pPr>
        <w:spacing w:line="360" w:lineRule="auto"/>
        <w:rPr>
          <w:rFonts w:ascii="宋体"/>
          <w:sz w:val="18"/>
          <w:szCs w:val="18"/>
        </w:rPr>
      </w:pPr>
    </w:p>
    <w:p>
      <w:pPr>
        <w:spacing w:line="360" w:lineRule="auto"/>
        <w:rPr>
          <w:rFonts w:ascii="宋体"/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5E098E"/>
    <w:multiLevelType w:val="multilevel"/>
    <w:tmpl w:val="605E098E"/>
    <w:lvl w:ilvl="0" w:tentative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605E09A4"/>
    <w:multiLevelType w:val="multilevel"/>
    <w:tmpl w:val="605E09A4"/>
    <w:lvl w:ilvl="0" w:tentative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  <w:rPr>
        <w:rFonts w:cs="Times New Roman"/>
      </w:rPr>
    </w:lvl>
    <w:lvl w:ilvl="1" w:tentative="0">
      <w:start w:val="1"/>
      <w:numFmt w:val="decimalEnclosedCircle"/>
      <w:lvlText w:val="%2"/>
      <w:lvlJc w:val="left"/>
      <w:pPr>
        <w:tabs>
          <w:tab w:val="left" w:pos="1200"/>
        </w:tabs>
        <w:ind w:left="1200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abstractNum w:abstractNumId="2">
    <w:nsid w:val="605E09BA"/>
    <w:multiLevelType w:val="multilevel"/>
    <w:tmpl w:val="605E09BA"/>
    <w:lvl w:ilvl="0" w:tentative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1E3CE7"/>
    <w:rsid w:val="211E3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2021-03-27T02:23:00Z</dcterms:created>
  <dc:creator>Administrator</dc:creator>
  <cp:lastModifiedBy>Administrator</cp:lastModifiedBy>
  <dcterms:modified xsi:type="dcterms:W3CDTF">2021-03-27T02:23:36Z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91FE9EE6D28640A194D3BA4B25E5CF87</vt:lpwstr>
  </property>
</Properties>
</file>